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44" w:rsidRDefault="00AC1244" w:rsidP="00AC1244">
      <w:pPr>
        <w:pStyle w:val="Default"/>
      </w:pPr>
    </w:p>
    <w:p w:rsidR="00AC1244" w:rsidRPr="00AC1244" w:rsidRDefault="00AC1244" w:rsidP="00AC1244">
      <w:pPr>
        <w:pStyle w:val="Default"/>
        <w:jc w:val="center"/>
        <w:rPr>
          <w:b/>
          <w:bCs/>
          <w:color w:val="0070C0"/>
          <w:sz w:val="48"/>
          <w:szCs w:val="48"/>
        </w:rPr>
      </w:pPr>
      <w:r w:rsidRPr="00AC1244">
        <w:rPr>
          <w:b/>
          <w:bCs/>
          <w:color w:val="0070C0"/>
          <w:sz w:val="48"/>
          <w:szCs w:val="48"/>
        </w:rPr>
        <w:t>Les encadrants : bénévoles, diplômés animateurs fédéraux, engagés dans la Fédération</w:t>
      </w:r>
    </w:p>
    <w:p w:rsidR="00AC1244" w:rsidRDefault="00AC1244" w:rsidP="00AC1244">
      <w:pPr>
        <w:pStyle w:val="Default"/>
        <w:rPr>
          <w:sz w:val="40"/>
          <w:szCs w:val="40"/>
        </w:rPr>
      </w:pPr>
    </w:p>
    <w:p w:rsidR="00AC1244" w:rsidRDefault="00AC1244" w:rsidP="00AC1244">
      <w:pPr>
        <w:pStyle w:val="Default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Raymond LUCAS </w:t>
      </w:r>
      <w:r w:rsidR="00676846">
        <w:rPr>
          <w:sz w:val="26"/>
          <w:szCs w:val="26"/>
        </w:rPr>
        <w:t>– 4</w:t>
      </w:r>
      <w:r>
        <w:rPr>
          <w:sz w:val="26"/>
          <w:szCs w:val="26"/>
        </w:rPr>
        <w:t xml:space="preserve">ème DAN </w:t>
      </w:r>
      <w:r>
        <w:rPr>
          <w:i/>
          <w:iCs/>
          <w:sz w:val="26"/>
          <w:szCs w:val="26"/>
        </w:rPr>
        <w:t xml:space="preserve">Président du club / </w:t>
      </w:r>
      <w:r w:rsidR="00676846">
        <w:rPr>
          <w:i/>
          <w:iCs/>
          <w:sz w:val="26"/>
          <w:szCs w:val="26"/>
        </w:rPr>
        <w:t>Directeur Technique Départemental Finistère / Diplôme : TFP-CQP</w:t>
      </w:r>
    </w:p>
    <w:p w:rsidR="00AC1244" w:rsidRDefault="00AC1244" w:rsidP="00AC1244">
      <w:pPr>
        <w:pStyle w:val="Default"/>
        <w:rPr>
          <w:sz w:val="26"/>
          <w:szCs w:val="26"/>
        </w:rPr>
      </w:pPr>
    </w:p>
    <w:p w:rsidR="00AC1244" w:rsidRDefault="00AC1244" w:rsidP="00AC1244">
      <w:pPr>
        <w:pStyle w:val="Default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Gwen ROUMIER </w:t>
      </w:r>
      <w:r>
        <w:rPr>
          <w:sz w:val="26"/>
          <w:szCs w:val="26"/>
        </w:rPr>
        <w:t xml:space="preserve">– 3ème DAN </w:t>
      </w:r>
      <w:r>
        <w:rPr>
          <w:i/>
          <w:iCs/>
          <w:sz w:val="26"/>
          <w:szCs w:val="26"/>
        </w:rPr>
        <w:t xml:space="preserve">Membre du comité directeur du club / Arbitre compétition régional </w:t>
      </w:r>
    </w:p>
    <w:p w:rsidR="00676846" w:rsidRDefault="00676846" w:rsidP="00AC1244">
      <w:pPr>
        <w:pStyle w:val="Default"/>
        <w:rPr>
          <w:i/>
          <w:iCs/>
          <w:sz w:val="26"/>
          <w:szCs w:val="26"/>
        </w:rPr>
      </w:pPr>
    </w:p>
    <w:p w:rsidR="00676846" w:rsidRDefault="00676846" w:rsidP="00676846">
      <w:pPr>
        <w:pStyle w:val="Default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Jean-Yves LE GALL </w:t>
      </w:r>
      <w:r>
        <w:rPr>
          <w:sz w:val="26"/>
          <w:szCs w:val="26"/>
        </w:rPr>
        <w:t xml:space="preserve">– 3ème DAN </w:t>
      </w:r>
    </w:p>
    <w:p w:rsidR="00676846" w:rsidRDefault="00676846" w:rsidP="00AC1244">
      <w:pPr>
        <w:pStyle w:val="Default"/>
        <w:rPr>
          <w:i/>
          <w:iCs/>
          <w:sz w:val="26"/>
          <w:szCs w:val="26"/>
        </w:rPr>
      </w:pPr>
    </w:p>
    <w:p w:rsidR="00676846" w:rsidRDefault="00AC1244" w:rsidP="00AC1244">
      <w:pPr>
        <w:pStyle w:val="Default"/>
        <w:rPr>
          <w:i/>
          <w:i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Lucie LUCAS </w:t>
      </w:r>
      <w:r>
        <w:rPr>
          <w:sz w:val="26"/>
          <w:szCs w:val="26"/>
        </w:rPr>
        <w:t xml:space="preserve">– 2ème DAN – </w:t>
      </w:r>
      <w:r>
        <w:rPr>
          <w:i/>
          <w:iCs/>
          <w:sz w:val="26"/>
          <w:szCs w:val="26"/>
        </w:rPr>
        <w:t xml:space="preserve">Trésorière du club </w:t>
      </w:r>
    </w:p>
    <w:p w:rsidR="00676846" w:rsidRDefault="00676846" w:rsidP="00AC1244">
      <w:pPr>
        <w:pStyle w:val="Default"/>
        <w:rPr>
          <w:i/>
          <w:iCs/>
          <w:sz w:val="26"/>
          <w:szCs w:val="26"/>
        </w:rPr>
      </w:pPr>
    </w:p>
    <w:p w:rsidR="00676846" w:rsidRDefault="00676846" w:rsidP="00AC1244">
      <w:pPr>
        <w:pStyle w:val="Default"/>
        <w:rPr>
          <w:i/>
          <w:iCs/>
          <w:sz w:val="26"/>
          <w:szCs w:val="26"/>
        </w:rPr>
      </w:pPr>
    </w:p>
    <w:p w:rsidR="00AC1244" w:rsidRPr="00AC1244" w:rsidRDefault="00AC1244" w:rsidP="00AC1244">
      <w:pPr>
        <w:pStyle w:val="Default"/>
        <w:jc w:val="center"/>
        <w:rPr>
          <w:b/>
          <w:bCs/>
          <w:color w:val="0070C0"/>
          <w:sz w:val="48"/>
          <w:szCs w:val="48"/>
        </w:rPr>
      </w:pPr>
    </w:p>
    <w:p w:rsidR="00AC1244" w:rsidRPr="00AC1244" w:rsidRDefault="00AC1244" w:rsidP="00AC1244">
      <w:pPr>
        <w:pStyle w:val="Default"/>
        <w:jc w:val="center"/>
        <w:rPr>
          <w:b/>
          <w:bCs/>
          <w:color w:val="0070C0"/>
          <w:sz w:val="48"/>
          <w:szCs w:val="48"/>
        </w:rPr>
      </w:pPr>
      <w:r w:rsidRPr="00AC1244">
        <w:rPr>
          <w:b/>
          <w:bCs/>
          <w:color w:val="0070C0"/>
          <w:sz w:val="48"/>
          <w:szCs w:val="48"/>
        </w:rPr>
        <w:t xml:space="preserve">La convivialité d’un club…la force d’une fédération </w:t>
      </w:r>
    </w:p>
    <w:p w:rsidR="00AC1244" w:rsidRDefault="00AC1244" w:rsidP="00AC1244">
      <w:pPr>
        <w:pStyle w:val="Default"/>
        <w:rPr>
          <w:sz w:val="40"/>
          <w:szCs w:val="40"/>
        </w:rPr>
      </w:pPr>
    </w:p>
    <w:p w:rsidR="00AC1244" w:rsidRDefault="00AC1244" w:rsidP="00AC12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Club affilié à la Fédération Française de Karaté et Disciplines Associées : </w:t>
      </w:r>
      <w:r>
        <w:rPr>
          <w:b/>
          <w:bCs/>
          <w:sz w:val="26"/>
          <w:szCs w:val="26"/>
        </w:rPr>
        <w:t xml:space="preserve">seul organisme officiel chargé par délégation du Ministère </w:t>
      </w:r>
      <w:r>
        <w:rPr>
          <w:sz w:val="26"/>
          <w:szCs w:val="26"/>
        </w:rPr>
        <w:t xml:space="preserve">chargé des Sports, de promouvoir, d’organiser et de développer le karaté et ses disciplines associées ; </w:t>
      </w:r>
    </w:p>
    <w:p w:rsidR="00AC1244" w:rsidRDefault="00AC1244" w:rsidP="00AC1244">
      <w:pPr>
        <w:pStyle w:val="Default"/>
        <w:rPr>
          <w:sz w:val="26"/>
          <w:szCs w:val="26"/>
        </w:rPr>
      </w:pPr>
    </w:p>
    <w:p w:rsidR="00AC1244" w:rsidRDefault="00AC1244" w:rsidP="00AC12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Notre affiliation permet : </w:t>
      </w:r>
    </w:p>
    <w:p w:rsidR="00AC1244" w:rsidRDefault="00AC1244" w:rsidP="00AC1244">
      <w:pPr>
        <w:pStyle w:val="Default"/>
        <w:rPr>
          <w:sz w:val="26"/>
          <w:szCs w:val="26"/>
        </w:rPr>
      </w:pPr>
    </w:p>
    <w:p w:rsidR="00AC1244" w:rsidRDefault="00AC1244" w:rsidP="00805CA0">
      <w:pPr>
        <w:pStyle w:val="Default"/>
        <w:numPr>
          <w:ilvl w:val="0"/>
          <w:numId w:val="4"/>
        </w:numPr>
        <w:spacing w:after="3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d’obtenir les grades officiels </w:t>
      </w:r>
      <w:r>
        <w:rPr>
          <w:sz w:val="26"/>
          <w:szCs w:val="26"/>
        </w:rPr>
        <w:t xml:space="preserve">reconnus par l’article 212-5 du code du sport ; </w:t>
      </w:r>
    </w:p>
    <w:p w:rsidR="00AC1244" w:rsidRDefault="00AC1244" w:rsidP="00805CA0">
      <w:pPr>
        <w:pStyle w:val="Default"/>
        <w:numPr>
          <w:ilvl w:val="0"/>
          <w:numId w:val="4"/>
        </w:numPr>
        <w:spacing w:after="3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de participer aux compétitions </w:t>
      </w:r>
      <w:r>
        <w:rPr>
          <w:sz w:val="26"/>
          <w:szCs w:val="26"/>
        </w:rPr>
        <w:t xml:space="preserve">à l’issue desquelles sont délivrés les titres internationaux, nationaux, régionaux ou départementaux ; </w:t>
      </w:r>
    </w:p>
    <w:p w:rsidR="00AC1244" w:rsidRDefault="00AC1244" w:rsidP="00805CA0">
      <w:pPr>
        <w:pStyle w:val="Default"/>
        <w:numPr>
          <w:ilvl w:val="0"/>
          <w:numId w:val="4"/>
        </w:numPr>
        <w:spacing w:after="3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de participer aux formations </w:t>
      </w:r>
      <w:r>
        <w:rPr>
          <w:sz w:val="26"/>
          <w:szCs w:val="26"/>
        </w:rPr>
        <w:t xml:space="preserve">et d’obtenir les diplômes fédéraux d’enseignement et les diplômes d’État d’Éducateur Sportif dans la discipline du Karaté et des Disciplines Associées </w:t>
      </w:r>
    </w:p>
    <w:p w:rsidR="00AC1244" w:rsidRDefault="00AC1244" w:rsidP="00805CA0">
      <w:pPr>
        <w:pStyle w:val="Default"/>
        <w:numPr>
          <w:ilvl w:val="0"/>
          <w:numId w:val="4"/>
        </w:num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de bénéficier d’une </w:t>
      </w:r>
      <w:r>
        <w:rPr>
          <w:b/>
          <w:bCs/>
          <w:sz w:val="26"/>
          <w:szCs w:val="26"/>
        </w:rPr>
        <w:t xml:space="preserve">assurance garantissant les risques spécifiques à la pratique </w:t>
      </w:r>
      <w:r>
        <w:rPr>
          <w:sz w:val="26"/>
          <w:szCs w:val="26"/>
        </w:rPr>
        <w:t xml:space="preserve">du karaté et des Disciplines Associées ; </w:t>
      </w:r>
    </w:p>
    <w:p w:rsidR="00AC1244" w:rsidRDefault="00AC1244" w:rsidP="00805CA0">
      <w:pPr>
        <w:pStyle w:val="Defaul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de profiter des nombreuses actions fédérales. </w:t>
      </w:r>
    </w:p>
    <w:p w:rsidR="002A76EF" w:rsidRDefault="002A76EF"/>
    <w:sectPr w:rsidR="002A76EF" w:rsidSect="008C5B1C">
      <w:pgSz w:w="11908" w:h="17335"/>
      <w:pgMar w:top="1797" w:right="900" w:bottom="1417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A02"/>
    <w:multiLevelType w:val="hybridMultilevel"/>
    <w:tmpl w:val="369A3A50"/>
    <w:lvl w:ilvl="0" w:tplc="E52C835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E731E"/>
    <w:multiLevelType w:val="hybridMultilevel"/>
    <w:tmpl w:val="2B1C2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14605"/>
    <w:multiLevelType w:val="hybridMultilevel"/>
    <w:tmpl w:val="06C2B3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E95A8A"/>
    <w:multiLevelType w:val="hybridMultilevel"/>
    <w:tmpl w:val="86F4E8AE"/>
    <w:lvl w:ilvl="0" w:tplc="E52C835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6052"/>
    <w:multiLevelType w:val="hybridMultilevel"/>
    <w:tmpl w:val="CBDC2F34"/>
    <w:lvl w:ilvl="0" w:tplc="E52C835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85F26"/>
    <w:multiLevelType w:val="hybridMultilevel"/>
    <w:tmpl w:val="2032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44"/>
    <w:rsid w:val="002A76EF"/>
    <w:rsid w:val="00676846"/>
    <w:rsid w:val="00805CA0"/>
    <w:rsid w:val="00A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44AB"/>
  <w15:chartTrackingRefBased/>
  <w15:docId w15:val="{028D555D-D470-474C-AF83-06B9D07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12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Lucas</dc:creator>
  <cp:keywords/>
  <dc:description/>
  <cp:lastModifiedBy>raymo</cp:lastModifiedBy>
  <cp:revision>3</cp:revision>
  <cp:lastPrinted>2019-08-24T11:23:00Z</cp:lastPrinted>
  <dcterms:created xsi:type="dcterms:W3CDTF">2019-08-24T11:19:00Z</dcterms:created>
  <dcterms:modified xsi:type="dcterms:W3CDTF">2025-08-16T12:06:00Z</dcterms:modified>
</cp:coreProperties>
</file>